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43" w:rsidRPr="007F2C2C" w:rsidRDefault="00CB4543" w:rsidP="00CB4543">
      <w:pPr>
        <w:pStyle w:val="a3"/>
        <w:jc w:val="center"/>
        <w:rPr>
          <w:b/>
          <w:caps/>
          <w:lang w:val="kk-KZ"/>
        </w:rPr>
      </w:pPr>
      <w:r w:rsidRPr="007F2C2C">
        <w:rPr>
          <w:b/>
          <w:lang w:val="kk-KZ"/>
        </w:rPr>
        <w:t>ҚАЗАҚСТАН РЕСПУБЛИКАСЫ БІЛІМ ЖӘНЕ ҒЫЛЫМ МИНИСТРЛІГІ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ӘЛ ФАРАБИ АТЫНДАҒЫ ҚАЗАҚ ҰЛТТЫҚ УНИВЕРСИТЕТІ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Экономика және бизнес жоғары мектебі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Қаржы және есеп кафедрасы</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w:t>
      </w:r>
      <w:r w:rsidRPr="007F2C2C">
        <w:rPr>
          <w:rFonts w:ascii="Times New Roman" w:eastAsia="Times New Roman" w:hAnsi="Times New Roman"/>
          <w:b/>
          <w:sz w:val="24"/>
          <w:szCs w:val="24"/>
          <w:lang w:val="kk-KZ" w:eastAsia="zh-CN"/>
        </w:rPr>
        <w:t>Есеп және аудит – 6В040105</w:t>
      </w:r>
      <w:r w:rsidRPr="007F2C2C">
        <w:rPr>
          <w:rFonts w:ascii="Times New Roman" w:hAnsi="Times New Roman"/>
          <w:b/>
          <w:sz w:val="24"/>
          <w:szCs w:val="24"/>
          <w:lang w:val="kk-KZ"/>
        </w:rPr>
        <w:t>» мамандығы үшін</w:t>
      </w:r>
    </w:p>
    <w:p w:rsidR="00CB4543" w:rsidRPr="007F2C2C" w:rsidRDefault="00CB4543" w:rsidP="00CB4543">
      <w:pPr>
        <w:spacing w:before="120" w:after="0" w:line="360" w:lineRule="auto"/>
        <w:jc w:val="center"/>
        <w:rPr>
          <w:rFonts w:ascii="Times New Roman" w:hAnsi="Times New Roman"/>
          <w:b/>
          <w:sz w:val="24"/>
          <w:szCs w:val="24"/>
          <w:lang w:val="kk-KZ"/>
        </w:rPr>
      </w:pPr>
      <w:r w:rsidRPr="007F2C2C">
        <w:rPr>
          <w:rFonts w:ascii="Times New Roman" w:hAnsi="Times New Roman"/>
          <w:b/>
          <w:bCs/>
          <w:spacing w:val="-20"/>
          <w:sz w:val="24"/>
          <w:szCs w:val="24"/>
          <w:lang w:val="kk-KZ"/>
        </w:rPr>
        <w:t xml:space="preserve">  «Мемлекеттік аудит»  </w:t>
      </w:r>
      <w:r w:rsidRPr="007F2C2C">
        <w:rPr>
          <w:rFonts w:ascii="Times New Roman" w:hAnsi="Times New Roman"/>
          <w:b/>
          <w:sz w:val="24"/>
          <w:szCs w:val="24"/>
          <w:lang w:val="kk-KZ"/>
        </w:rPr>
        <w:t>пəнінен дәрістік тезис</w:t>
      </w:r>
    </w:p>
    <w:p w:rsidR="00CB4543" w:rsidRPr="007F2C2C" w:rsidRDefault="00CB4543" w:rsidP="00CB4543">
      <w:pPr>
        <w:spacing w:after="0" w:line="240" w:lineRule="auto"/>
        <w:ind w:firstLine="567"/>
        <w:jc w:val="both"/>
        <w:rPr>
          <w:rFonts w:ascii="Times New Roman" w:hAnsi="Times New Roman"/>
          <w:b/>
          <w:sz w:val="24"/>
          <w:szCs w:val="24"/>
          <w:lang w:val="kk-KZ"/>
        </w:rPr>
      </w:pPr>
    </w:p>
    <w:p w:rsidR="00CB4543" w:rsidRPr="007F2C2C" w:rsidRDefault="00CB4543" w:rsidP="00CB4543">
      <w:pPr>
        <w:spacing w:after="0" w:line="240" w:lineRule="auto"/>
        <w:jc w:val="center"/>
        <w:rPr>
          <w:rFonts w:ascii="Times New Roman" w:hAnsi="Times New Roman"/>
          <w:b/>
          <w:sz w:val="24"/>
          <w:szCs w:val="24"/>
          <w:lang w:val="kk-KZ"/>
        </w:rPr>
      </w:pPr>
    </w:p>
    <w:p w:rsidR="00CB4543" w:rsidRPr="001A6100" w:rsidRDefault="001A6100" w:rsidP="00EA339F">
      <w:pPr>
        <w:jc w:val="center"/>
        <w:rPr>
          <w:rFonts w:ascii="Times New Roman" w:hAnsi="Times New Roman" w:cs="Times New Roman"/>
          <w:b/>
          <w:sz w:val="24"/>
          <w:szCs w:val="24"/>
          <w:lang w:val="kk-KZ"/>
        </w:rPr>
      </w:pPr>
      <w:r w:rsidRPr="001A6100">
        <w:rPr>
          <w:rFonts w:ascii="Times New Roman" w:hAnsi="Times New Roman" w:cs="Times New Roman"/>
          <w:b/>
          <w:sz w:val="24"/>
          <w:szCs w:val="24"/>
          <w:lang w:val="kk-KZ"/>
        </w:rPr>
        <w:t>10</w:t>
      </w:r>
      <w:r w:rsidR="00CB4543" w:rsidRPr="001A6100">
        <w:rPr>
          <w:rFonts w:ascii="Times New Roman" w:hAnsi="Times New Roman" w:cs="Times New Roman"/>
          <w:b/>
          <w:sz w:val="24"/>
          <w:szCs w:val="24"/>
          <w:lang w:val="kk-KZ"/>
        </w:rPr>
        <w:t xml:space="preserve">-тақырып. </w:t>
      </w:r>
      <w:r w:rsidRPr="001A6100">
        <w:rPr>
          <w:rFonts w:ascii="Times New Roman" w:hAnsi="Times New Roman" w:cs="Times New Roman"/>
          <w:b/>
          <w:bCs/>
          <w:sz w:val="24"/>
          <w:szCs w:val="24"/>
          <w:lang w:val="kk-KZ"/>
        </w:rPr>
        <w:t>Мемлекеттік аудит және қаржылық бақылау нәтижелерін талдау</w:t>
      </w:r>
    </w:p>
    <w:p w:rsidR="00CB4543" w:rsidRPr="001A6100" w:rsidRDefault="00CB4543" w:rsidP="00CB4543">
      <w:pPr>
        <w:tabs>
          <w:tab w:val="left" w:pos="851"/>
        </w:tabs>
        <w:spacing w:after="0" w:line="240" w:lineRule="auto"/>
        <w:ind w:firstLine="567"/>
        <w:jc w:val="center"/>
        <w:rPr>
          <w:rFonts w:ascii="Times New Roman" w:hAnsi="Times New Roman" w:cs="Times New Roman"/>
          <w:b/>
          <w:sz w:val="24"/>
          <w:szCs w:val="24"/>
          <w:lang w:val="kk-KZ"/>
        </w:rPr>
      </w:pPr>
    </w:p>
    <w:p w:rsidR="00CB4543" w:rsidRPr="001A6100" w:rsidRDefault="00CB4543" w:rsidP="00CB4543">
      <w:pPr>
        <w:jc w:val="center"/>
        <w:rPr>
          <w:rFonts w:ascii="Times New Roman" w:hAnsi="Times New Roman" w:cs="Times New Roman"/>
          <w:b/>
          <w:sz w:val="24"/>
          <w:szCs w:val="24"/>
          <w:lang w:val="kk-KZ"/>
        </w:rPr>
      </w:pPr>
      <w:r w:rsidRPr="001A6100">
        <w:rPr>
          <w:rFonts w:ascii="Times New Roman" w:hAnsi="Times New Roman" w:cs="Times New Roman"/>
          <w:b/>
          <w:sz w:val="24"/>
          <w:szCs w:val="24"/>
          <w:lang w:val="kk-KZ"/>
        </w:rPr>
        <w:t xml:space="preserve">Дәріс сабағының мақсаты: </w:t>
      </w:r>
      <w:r w:rsidR="001A6100" w:rsidRPr="001A6100">
        <w:rPr>
          <w:rFonts w:ascii="Times New Roman" w:hAnsi="Times New Roman" w:cs="Times New Roman"/>
          <w:b/>
          <w:bCs/>
          <w:sz w:val="24"/>
          <w:szCs w:val="24"/>
          <w:lang w:val="kk-KZ"/>
        </w:rPr>
        <w:t>Мемлекеттік аудит және қаржылық бақылау нәтижелерін талдау</w:t>
      </w:r>
      <w:bookmarkStart w:id="0" w:name="_GoBack"/>
      <w:bookmarkEnd w:id="0"/>
    </w:p>
    <w:p w:rsidR="00CB4543" w:rsidRDefault="00CB4543" w:rsidP="00CB4543">
      <w:pPr>
        <w:tabs>
          <w:tab w:val="left" w:pos="851"/>
        </w:tabs>
        <w:spacing w:after="0" w:line="240" w:lineRule="auto"/>
        <w:ind w:firstLine="567"/>
        <w:jc w:val="both"/>
        <w:rPr>
          <w:rFonts w:ascii="Times New Roman" w:eastAsia="TimesNewRoman" w:hAnsi="Times New Roman"/>
          <w:sz w:val="24"/>
          <w:szCs w:val="24"/>
          <w:lang w:val="kk-KZ"/>
        </w:rPr>
      </w:pPr>
      <w:r w:rsidRPr="007F2C2C">
        <w:rPr>
          <w:rFonts w:ascii="Times New Roman" w:hAnsi="Times New Roman"/>
          <w:b/>
          <w:sz w:val="24"/>
          <w:szCs w:val="24"/>
          <w:lang w:val="kk-KZ"/>
        </w:rPr>
        <w:t>Өткізілу нысаны:</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Дискуссия</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баяндама</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презентация</w:t>
      </w:r>
    </w:p>
    <w:p w:rsidR="00CB4543" w:rsidRPr="007F2C2C" w:rsidRDefault="00CB4543" w:rsidP="00CB4543">
      <w:pPr>
        <w:tabs>
          <w:tab w:val="left" w:pos="851"/>
        </w:tabs>
        <w:spacing w:after="0" w:line="240" w:lineRule="auto"/>
        <w:ind w:firstLine="567"/>
        <w:jc w:val="both"/>
        <w:rPr>
          <w:rFonts w:ascii="Times New Roman" w:eastAsia="TimesNewRoman" w:hAnsi="Times New Roman"/>
          <w:sz w:val="24"/>
          <w:szCs w:val="24"/>
          <w:lang w:val="kk-KZ"/>
        </w:rPr>
      </w:pPr>
    </w:p>
    <w:p w:rsidR="00CB4543" w:rsidRDefault="00CB4543" w:rsidP="00CB4543">
      <w:pPr>
        <w:tabs>
          <w:tab w:val="left" w:pos="851"/>
        </w:tabs>
        <w:spacing w:after="0" w:line="240" w:lineRule="auto"/>
        <w:ind w:firstLine="567"/>
        <w:jc w:val="both"/>
        <w:rPr>
          <w:rFonts w:ascii="Times New Roman" w:hAnsi="Times New Roman"/>
          <w:b/>
          <w:sz w:val="24"/>
          <w:szCs w:val="24"/>
          <w:lang w:val="kk-KZ"/>
        </w:rPr>
      </w:pPr>
      <w:r w:rsidRPr="007F2C2C">
        <w:rPr>
          <w:rFonts w:ascii="Times New Roman" w:hAnsi="Times New Roman"/>
          <w:b/>
          <w:sz w:val="24"/>
          <w:szCs w:val="24"/>
          <w:lang w:val="kk-KZ"/>
        </w:rPr>
        <w:t>Қарастырылатын негізгі сұрақтар мен қысқаша мазмұны:</w:t>
      </w:r>
    </w:p>
    <w:p w:rsidR="00CB4543" w:rsidRPr="007F2C2C" w:rsidRDefault="00CB4543" w:rsidP="00CB4543">
      <w:pPr>
        <w:tabs>
          <w:tab w:val="left" w:pos="851"/>
        </w:tabs>
        <w:spacing w:after="0" w:line="240" w:lineRule="auto"/>
        <w:ind w:firstLine="567"/>
        <w:jc w:val="both"/>
        <w:rPr>
          <w:rFonts w:ascii="Times New Roman" w:hAnsi="Times New Roman"/>
          <w:b/>
          <w:sz w:val="24"/>
          <w:szCs w:val="24"/>
          <w:lang w:val="kk-KZ"/>
        </w:rPr>
      </w:pPr>
    </w:p>
    <w:p w:rsidR="007776B9" w:rsidRPr="001A6100" w:rsidRDefault="001A6100" w:rsidP="001A6100">
      <w:pPr>
        <w:pStyle w:val="pj"/>
        <w:numPr>
          <w:ilvl w:val="0"/>
          <w:numId w:val="3"/>
        </w:numPr>
        <w:rPr>
          <w:rStyle w:val="s1"/>
          <w:b w:val="0"/>
          <w:bCs w:val="0"/>
          <w:lang w:val="kk-KZ"/>
        </w:rPr>
      </w:pPr>
      <w:r w:rsidRPr="001A6100">
        <w:rPr>
          <w:rStyle w:val="s1"/>
          <w:lang w:val="kk-KZ"/>
        </w:rPr>
        <w:t>Мемлекеттік аудит және қаржылық бақылау нәтижелерін талдау</w:t>
      </w:r>
    </w:p>
    <w:p w:rsidR="001A6100" w:rsidRPr="001A6100" w:rsidRDefault="001A6100" w:rsidP="001A6100">
      <w:pPr>
        <w:pStyle w:val="pj"/>
        <w:numPr>
          <w:ilvl w:val="0"/>
          <w:numId w:val="3"/>
        </w:numPr>
        <w:rPr>
          <w:rStyle w:val="s1"/>
          <w:b w:val="0"/>
          <w:bCs w:val="0"/>
          <w:lang w:val="kk-KZ"/>
        </w:rPr>
      </w:pPr>
      <w:r w:rsidRPr="001A6100">
        <w:rPr>
          <w:rStyle w:val="s1"/>
          <w:lang w:val="kk-KZ"/>
        </w:rPr>
        <w:t>Халықаралық ынтымақтастық</w:t>
      </w:r>
    </w:p>
    <w:p w:rsidR="001A6100" w:rsidRPr="00EA339F" w:rsidRDefault="001A6100" w:rsidP="001A6100">
      <w:pPr>
        <w:pStyle w:val="pj"/>
        <w:numPr>
          <w:ilvl w:val="0"/>
          <w:numId w:val="3"/>
        </w:numPr>
        <w:rPr>
          <w:lang w:val="kk-KZ"/>
        </w:rPr>
      </w:pPr>
      <w:r w:rsidRPr="001A6100">
        <w:rPr>
          <w:rStyle w:val="s1"/>
          <w:lang w:val="kk-KZ"/>
        </w:rPr>
        <w:t>Мемлекеттік аудит және қаржылық бақылау жөніндегі бірыңғай дерекқор</w:t>
      </w:r>
    </w:p>
    <w:p w:rsidR="00EA339F" w:rsidRPr="00EA339F" w:rsidRDefault="00EA339F" w:rsidP="00EA339F">
      <w:pPr>
        <w:pStyle w:val="pj"/>
        <w:ind w:left="760" w:firstLine="0"/>
        <w:rPr>
          <w:lang w:val="kk-KZ"/>
        </w:rPr>
      </w:pPr>
    </w:p>
    <w:p w:rsidR="00EA339F" w:rsidRPr="00EA339F" w:rsidRDefault="00EA339F" w:rsidP="007776B9">
      <w:pPr>
        <w:pStyle w:val="pj"/>
        <w:ind w:firstLine="0"/>
        <w:rPr>
          <w:lang w:val="kk-KZ"/>
        </w:rPr>
      </w:pPr>
    </w:p>
    <w:p w:rsidR="001A6100" w:rsidRPr="001A6100" w:rsidRDefault="001A6100" w:rsidP="001A6100">
      <w:pPr>
        <w:pStyle w:val="pj"/>
        <w:rPr>
          <w:lang w:val="kk-KZ"/>
        </w:rPr>
      </w:pPr>
      <w:r w:rsidRPr="001A6100">
        <w:rPr>
          <w:rStyle w:val="s1"/>
          <w:lang w:val="kk-KZ"/>
        </w:rPr>
        <w:t>Мемлекеттік аудит және қаржылық бақылау нәтижелерін талдау</w:t>
      </w:r>
    </w:p>
    <w:p w:rsidR="001A6100" w:rsidRPr="001A6100" w:rsidRDefault="001A6100" w:rsidP="001A6100">
      <w:pPr>
        <w:pStyle w:val="pj"/>
        <w:rPr>
          <w:lang w:val="kk-KZ"/>
        </w:rPr>
      </w:pPr>
      <w:r w:rsidRPr="001A6100">
        <w:rPr>
          <w:rStyle w:val="s0"/>
          <w:lang w:val="kk-KZ"/>
        </w:rPr>
        <w:t>Мемлекеттік аудит және қаржылық бақылау органдары жүргізілетін мемлекеттік аудит және қаржылық бақылау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w:t>
      </w:r>
    </w:p>
    <w:p w:rsidR="001A6100" w:rsidRPr="001A6100" w:rsidRDefault="001A6100" w:rsidP="001A6100">
      <w:pPr>
        <w:pStyle w:val="pj"/>
        <w:rPr>
          <w:lang w:val="kk-KZ"/>
        </w:rPr>
      </w:pPr>
      <w:r w:rsidRPr="001A6100">
        <w:rPr>
          <w:rStyle w:val="s0"/>
          <w:lang w:val="kk-KZ"/>
        </w:rPr>
        <w:t xml:space="preserve">Жүргізілген талдау қорытындылары бойынша мемлекеттік аудит және қаржылық бақылау органдары Қазақстан Республикасының бюджет </w:t>
      </w:r>
      <w:hyperlink r:id="rId7" w:history="1">
        <w:r w:rsidRPr="001A6100">
          <w:rPr>
            <w:rStyle w:val="a5"/>
            <w:lang w:val="kk-KZ"/>
          </w:rPr>
          <w:t>заңнамасын</w:t>
        </w:r>
      </w:hyperlink>
      <w:r w:rsidRPr="001A6100">
        <w:rPr>
          <w:rStyle w:val="s0"/>
          <w:lang w:val="kk-KZ"/>
        </w:rPr>
        <w:t xml:space="preserve">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p>
    <w:p w:rsidR="001A6100" w:rsidRPr="001A6100" w:rsidRDefault="001A6100" w:rsidP="001A6100">
      <w:pPr>
        <w:pStyle w:val="pj"/>
        <w:rPr>
          <w:lang w:val="kk-KZ"/>
        </w:rPr>
      </w:pPr>
      <w:r w:rsidRPr="001A6100">
        <w:rPr>
          <w:rStyle w:val="s0"/>
          <w:lang w:val="kk-KZ"/>
        </w:rPr>
        <w:t> </w:t>
      </w:r>
    </w:p>
    <w:p w:rsidR="001A6100" w:rsidRPr="001A6100" w:rsidRDefault="001A6100" w:rsidP="001A6100">
      <w:pPr>
        <w:pStyle w:val="pj"/>
        <w:rPr>
          <w:lang w:val="kk-KZ"/>
        </w:rPr>
      </w:pPr>
      <w:bookmarkStart w:id="1" w:name="SUB340000"/>
      <w:bookmarkEnd w:id="1"/>
      <w:r w:rsidRPr="001A6100">
        <w:rPr>
          <w:rStyle w:val="s1"/>
          <w:lang w:val="kk-KZ"/>
        </w:rPr>
        <w:t>Халықаралық ынтымақтастық</w:t>
      </w:r>
    </w:p>
    <w:p w:rsidR="001A6100" w:rsidRPr="001A6100" w:rsidRDefault="001A6100" w:rsidP="001A6100">
      <w:pPr>
        <w:pStyle w:val="pj"/>
        <w:rPr>
          <w:lang w:val="kk-KZ"/>
        </w:rPr>
      </w:pPr>
      <w:r w:rsidRPr="001A6100">
        <w:rPr>
          <w:rStyle w:val="s0"/>
          <w:lang w:val="kk-KZ"/>
        </w:rPr>
        <w:t>Есеп комитеті, сондай-ақ Қазақстан Республикасының Үкіметі ұсынған өкілеттіктер шегінде ішкі мемлекеттік аудит жөніндегі уәкілетті орган басқа мемлекеттердің тиісті органдарымен және олардың халықаралық бірлестіктерімен өзара іс-қимылды жүзеге асырады, ынтымақтастық туралы келісімдер жасасады, бірлескен, қатарлас тексерулер және сараптамалық-талдау іс-шараларын өткізуге қатысады, көрсетілген халықаралық бірлестіктердің құрамына кіреді.</w:t>
      </w:r>
    </w:p>
    <w:p w:rsidR="001A6100" w:rsidRDefault="001A6100" w:rsidP="001A6100">
      <w:pPr>
        <w:pStyle w:val="pj"/>
        <w:rPr>
          <w:rStyle w:val="s1"/>
          <w:lang w:val="kk-KZ"/>
        </w:rPr>
      </w:pPr>
    </w:p>
    <w:p w:rsidR="001A6100" w:rsidRPr="001A6100" w:rsidRDefault="001A6100" w:rsidP="001A6100">
      <w:pPr>
        <w:pStyle w:val="pj"/>
        <w:rPr>
          <w:lang w:val="kk-KZ"/>
        </w:rPr>
      </w:pPr>
      <w:r w:rsidRPr="001A6100">
        <w:rPr>
          <w:rStyle w:val="s1"/>
          <w:lang w:val="kk-KZ"/>
        </w:rPr>
        <w:t>Мемлекеттік аудит және қаржылық бақылау жөніндегі бірыңғай дерекқор</w:t>
      </w:r>
    </w:p>
    <w:p w:rsidR="001A6100" w:rsidRPr="001A6100" w:rsidRDefault="001A6100" w:rsidP="001A6100">
      <w:pPr>
        <w:pStyle w:val="pj"/>
        <w:rPr>
          <w:lang w:val="kk-KZ"/>
        </w:rPr>
      </w:pPr>
      <w:r w:rsidRPr="001A6100">
        <w:rPr>
          <w:rStyle w:val="s0"/>
          <w:lang w:val="kk-KZ"/>
        </w:rPr>
        <w:t>1. Мемлекеттік аудит жүргізген кезде басқару процестерін оңтайландыру, қайталануды болғызбау және мемлекеттік аудит нәтижелерін тануды қамтамасыз ету үшін «электрондық үкімет» жүйесімен және мемлекеттік органдардың ақпараттық жүйелерімен интеграцияланған мемлекеттік аудит және қаржылық бақылау жөніндегі бірыңғай дерекқор (бұдан әрі - бірыңғай дерекқор) жұмыс істейді.</w:t>
      </w:r>
    </w:p>
    <w:p w:rsidR="001A6100" w:rsidRPr="001A6100" w:rsidRDefault="001A6100" w:rsidP="001A6100">
      <w:pPr>
        <w:pStyle w:val="pj"/>
        <w:rPr>
          <w:lang w:val="kk-KZ"/>
        </w:rPr>
      </w:pPr>
      <w:r w:rsidRPr="001A6100">
        <w:rPr>
          <w:rStyle w:val="s0"/>
          <w:lang w:val="kk-KZ"/>
        </w:rPr>
        <w:t>Бірыңғай дерекқорды мемлекеттік органдардың ақпараттық жүйелерімен интеграциялау тәртібін Есеп комитеті мен тиісті мемлекеттік органдар бірлесіп айқындайды</w:t>
      </w:r>
    </w:p>
    <w:p w:rsidR="001A6100" w:rsidRPr="001A6100" w:rsidRDefault="001A6100" w:rsidP="001A6100">
      <w:pPr>
        <w:pStyle w:val="pj"/>
        <w:rPr>
          <w:lang w:val="kk-KZ"/>
        </w:rPr>
      </w:pPr>
      <w:r w:rsidRPr="001A6100">
        <w:rPr>
          <w:rStyle w:val="s0"/>
          <w:lang w:val="kk-KZ"/>
        </w:rPr>
        <w:t>2. Бірыңғай дерекқор мемлекеттік аудиттің мемлекеттік аудит объектілерінің тізбесі, нәтижелері, мемлекеттік аудит және қаржылық бақылау органдарының сараптамалық-</w:t>
      </w:r>
      <w:r w:rsidRPr="001A6100">
        <w:rPr>
          <w:rStyle w:val="s0"/>
          <w:lang w:val="kk-KZ"/>
        </w:rPr>
        <w:lastRenderedPageBreak/>
        <w:t>талдау қызметі бойынша бүкіл ақпаратты, сондай-ақ мемлекеттік аудит жүргізу үшін қажетті өзге де ақпаратты қамтиды. Мемлекеттік аудит және қаржылық бақылау органдарына бірыңғай дерекқорға тиісті рұқсат деңгейі беріледі.</w:t>
      </w:r>
    </w:p>
    <w:p w:rsidR="001A6100" w:rsidRPr="001A6100" w:rsidRDefault="001A6100" w:rsidP="001A6100">
      <w:pPr>
        <w:pStyle w:val="pj"/>
        <w:rPr>
          <w:lang w:val="kk-KZ"/>
        </w:rPr>
      </w:pPr>
      <w:r w:rsidRPr="001A6100">
        <w:rPr>
          <w:rStyle w:val="s0"/>
          <w:lang w:val="kk-KZ"/>
        </w:rPr>
        <w:t>3. Тәуекелдерді басқару жүйесін қалыптастыру үшін мемлекеттік аудит объектілері, оның қаржылық және өзге де көрсеткіштері жөніндегі ақпарат бірыңғай дерекқорға шоғырландырылады.</w:t>
      </w:r>
    </w:p>
    <w:p w:rsidR="001A6100" w:rsidRPr="001A6100" w:rsidRDefault="001A6100" w:rsidP="001A6100">
      <w:pPr>
        <w:pStyle w:val="pj"/>
        <w:rPr>
          <w:lang w:val="kk-KZ"/>
        </w:rPr>
      </w:pPr>
      <w:r w:rsidRPr="001A6100">
        <w:rPr>
          <w:rStyle w:val="s0"/>
          <w:lang w:val="kk-KZ"/>
        </w:rPr>
        <w:t>Мемлекеттік аудит және қаржылық бақылау органдары бірыңғай дерекқорға, қаржы нарығы мен қаржы ұйымдарын реттеу, бақылау және қадағалау жөніндегі уәкілетті органның заңмен қорғалатын құпияны қамтитын мемлекеттік аудит және қаржылық бақылау материалдарын қоспағанда, мемлекеттік аудит және қаржылық бақылау материалдарын Қазақстан Республикасының заңнамасында белгіленген мерзімдерде орналастыруға міндетті.</w:t>
      </w:r>
    </w:p>
    <w:p w:rsidR="001A6100" w:rsidRPr="001A6100" w:rsidRDefault="001A6100" w:rsidP="001A6100">
      <w:pPr>
        <w:pStyle w:val="pj"/>
        <w:rPr>
          <w:lang w:val="kk-KZ"/>
        </w:rPr>
      </w:pPr>
      <w:r w:rsidRPr="001A6100">
        <w:rPr>
          <w:rStyle w:val="s0"/>
          <w:lang w:val="kk-KZ"/>
        </w:rPr>
        <w:t>Мемлекеттік аудит объектілері бірыңғай дерекқорды толықтыру үшін қажетті сұратылатын ақпаратты ұсынуға міндетті.</w:t>
      </w:r>
    </w:p>
    <w:p w:rsidR="001A6100" w:rsidRPr="001A6100" w:rsidRDefault="001A6100" w:rsidP="001A6100">
      <w:pPr>
        <w:pStyle w:val="pj"/>
        <w:rPr>
          <w:lang w:val="kk-KZ"/>
        </w:rPr>
      </w:pPr>
      <w:r w:rsidRPr="001A6100">
        <w:rPr>
          <w:rStyle w:val="s0"/>
          <w:lang w:val="kk-KZ"/>
        </w:rPr>
        <w:t>Бірыңғай дерекқорды Есеп комитеті әкімшілендіреді, оның тиімді жұмыс істеуі, ондағы орналастырылған ақпараттың сақталуы мен қауіпсіздігі үшін жауапты болады.</w:t>
      </w:r>
    </w:p>
    <w:p w:rsidR="001A6100" w:rsidRPr="001A6100" w:rsidRDefault="001A6100" w:rsidP="001A6100">
      <w:pPr>
        <w:pStyle w:val="pj"/>
        <w:rPr>
          <w:lang w:val="kk-KZ"/>
        </w:rPr>
      </w:pPr>
      <w:r w:rsidRPr="001A6100">
        <w:rPr>
          <w:rStyle w:val="s0"/>
          <w:lang w:val="kk-KZ"/>
        </w:rPr>
        <w:t>Мемлекеттік аудит объектілері бірыңғай дерекқорды қалыптастыру үшін ұсынылатын деректердің анықтығы мен толықтығы үшін жауапты болады.</w:t>
      </w:r>
    </w:p>
    <w:p w:rsidR="00EA339F" w:rsidRPr="001A6100" w:rsidRDefault="00EA339F" w:rsidP="00EA339F">
      <w:pPr>
        <w:pStyle w:val="pj"/>
        <w:rPr>
          <w:lang w:val="kk-KZ"/>
        </w:rPr>
      </w:pPr>
      <w:r w:rsidRPr="001A6100">
        <w:rPr>
          <w:rStyle w:val="s0"/>
          <w:lang w:val="kk-KZ"/>
        </w:rPr>
        <w:t> </w:t>
      </w:r>
    </w:p>
    <w:p w:rsidR="00CB4543" w:rsidRPr="00EA339F" w:rsidRDefault="00EA339F" w:rsidP="00EA339F">
      <w:pPr>
        <w:pStyle w:val="pj"/>
        <w:rPr>
          <w:lang w:val="kk-KZ"/>
        </w:rPr>
      </w:pPr>
      <w:bookmarkStart w:id="2" w:name="SUB310000"/>
      <w:bookmarkEnd w:id="2"/>
      <w:r w:rsidRPr="001A6100">
        <w:rPr>
          <w:rStyle w:val="s0"/>
          <w:lang w:val="kk-KZ"/>
        </w:rPr>
        <w:t>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Әдебиет: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1.«Мемлекеттік аудит және қаржылық бақылау туралы» Қазақстан Республикасының Заңы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2015 жылғы 12 қарашадағы № 392-V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2.Қазақстан Республикасында мемлекеттік аудитті енгізу тұжырымдамасын бекіту 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Астана: Әділет, 2013.</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3.Бейсенова Л.З. Мемлекеттік сектордағы қаржылық бақылау,|2015</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Мемлекеттік аудит // Астана,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4.А.Н.Игликова, Ж.А.Жамаш, А.Ш.Раманова Қазақстан Республикасында мемлекеттік аудит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жүргізетін тексерулерді зерттеу// М.Х.Дулати атындағы Тараз мемлекеттік университеті,</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Тараз қ., Қазақстан,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5.Акатаева И.К., БайрамоваГ.Ш., Бектурова А.Т., Болдурукова Л.Ж., Салимова М.К., Топаева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А.К.  Аудит финансовой отчетности – Астана: АО «Финансовая академия», 2016.- 86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6.Топаева А.К., БайрамоваГ.Ш., Акатаева И.К. Аудит соответстия: учебное пособие – Астана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АО «Финансовая академия», 2016.- 134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Интернет-ресурстары: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1</w:t>
      </w:r>
      <w:r w:rsidRPr="007F2C2C">
        <w:rPr>
          <w:rFonts w:ascii="Times New Roman" w:hAnsi="Times New Roman"/>
          <w:sz w:val="24"/>
          <w:szCs w:val="24"/>
          <w:lang w:val="kk-KZ"/>
        </w:rPr>
        <w:t xml:space="preserve">.www. </w:t>
      </w:r>
      <w:hyperlink r:id="rId8" w:history="1">
        <w:r w:rsidRPr="007F2C2C">
          <w:rPr>
            <w:rFonts w:ascii="Times New Roman" w:hAnsi="Times New Roman"/>
            <w:sz w:val="24"/>
            <w:szCs w:val="24"/>
            <w:lang w:val="kk-KZ"/>
          </w:rPr>
          <w:t>audit.kz</w:t>
        </w:r>
      </w:hyperlink>
      <w:r w:rsidRPr="007F2C2C">
        <w:rPr>
          <w:rFonts w:ascii="Times New Roman" w:hAnsi="Times New Roman"/>
          <w:sz w:val="24"/>
          <w:szCs w:val="24"/>
          <w:lang w:val="kk-KZ"/>
        </w:rPr>
        <w:t>,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2</w:t>
      </w:r>
      <w:r w:rsidRPr="007F2C2C">
        <w:rPr>
          <w:rFonts w:ascii="Times New Roman" w:hAnsi="Times New Roman"/>
          <w:sz w:val="24"/>
          <w:szCs w:val="24"/>
          <w:lang w:val="kk-KZ"/>
        </w:rPr>
        <w:t>.www.</w:t>
      </w:r>
      <w:hyperlink r:id="rId9" w:tgtFrame="_blank" w:history="1">
        <w:r w:rsidRPr="007F2C2C">
          <w:rPr>
            <w:rFonts w:ascii="Times New Roman" w:hAnsi="Times New Roman"/>
            <w:sz w:val="24"/>
            <w:szCs w:val="24"/>
            <w:lang w:val="kk-KZ"/>
          </w:rPr>
          <w:t>paragraf.kz</w:t>
        </w:r>
      </w:hyperlink>
      <w:r w:rsidRPr="007F2C2C">
        <w:rPr>
          <w:rFonts w:ascii="Times New Roman" w:hAnsi="Times New Roman"/>
          <w:sz w:val="24"/>
          <w:szCs w:val="24"/>
          <w:lang w:val="kk-KZ"/>
        </w:rPr>
        <w:t xml:space="preserve">,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3</w:t>
      </w:r>
      <w:r w:rsidRPr="007F2C2C">
        <w:rPr>
          <w:rFonts w:ascii="Times New Roman" w:hAnsi="Times New Roman"/>
          <w:sz w:val="24"/>
          <w:szCs w:val="24"/>
          <w:lang w:val="kk-KZ"/>
        </w:rPr>
        <w:t>.</w:t>
      </w:r>
      <w:hyperlink r:id="rId10" w:history="1">
        <w:r w:rsidRPr="007F2C2C">
          <w:rPr>
            <w:rFonts w:ascii="Times New Roman" w:hAnsi="Times New Roman"/>
            <w:sz w:val="24"/>
            <w:szCs w:val="24"/>
            <w:lang w:val="kk-KZ"/>
          </w:rPr>
          <w:t>http://online.zakon.kz</w:t>
        </w:r>
      </w:hyperlink>
    </w:p>
    <w:p w:rsidR="00CB4543" w:rsidRPr="007F2C2C" w:rsidRDefault="00CB4543" w:rsidP="00CB4543">
      <w:pPr>
        <w:pStyle w:val="pj"/>
        <w:rPr>
          <w:lang w:val="kk-KZ"/>
        </w:rPr>
      </w:pPr>
      <w:r w:rsidRPr="002F7CDC">
        <w:rPr>
          <w:sz w:val="20"/>
          <w:szCs w:val="20"/>
          <w:lang w:val="kk-KZ" w:eastAsia="en-US"/>
        </w:rPr>
        <w:t xml:space="preserve"> 4. http://audit.kdt.kz/</w:t>
      </w:r>
    </w:p>
    <w:p w:rsidR="00CB4543" w:rsidRPr="007F2C2C" w:rsidRDefault="00CB4543" w:rsidP="00CB4543">
      <w:pPr>
        <w:rPr>
          <w:rStyle w:val="s1"/>
          <w:sz w:val="24"/>
          <w:szCs w:val="24"/>
          <w:lang w:val="kk-KZ"/>
        </w:rPr>
      </w:pPr>
    </w:p>
    <w:p w:rsidR="00CB4543" w:rsidRDefault="00CB4543" w:rsidP="00CB4543">
      <w:pPr>
        <w:rPr>
          <w:sz w:val="20"/>
          <w:szCs w:val="20"/>
          <w:lang w:val="kk-KZ"/>
        </w:rPr>
      </w:pPr>
    </w:p>
    <w:p w:rsidR="00CB4543" w:rsidRPr="00CB4543" w:rsidRDefault="00CB4543">
      <w:pPr>
        <w:rPr>
          <w:lang w:val="kk-KZ"/>
        </w:rPr>
      </w:pPr>
    </w:p>
    <w:sectPr w:rsidR="00CB4543" w:rsidRPr="00CB4543" w:rsidSect="00EA339F">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143F5"/>
    <w:multiLevelType w:val="hybridMultilevel"/>
    <w:tmpl w:val="47BAFDBC"/>
    <w:lvl w:ilvl="0" w:tplc="98267008">
      <w:start w:val="1"/>
      <w:numFmt w:val="decimal"/>
      <w:lvlText w:val="%1."/>
      <w:lvlJc w:val="left"/>
      <w:pPr>
        <w:ind w:left="1120" w:hanging="360"/>
      </w:pPr>
      <w:rPr>
        <w:rFonts w:hint="default"/>
        <w:b/>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
    <w:nsid w:val="5E8018C2"/>
    <w:multiLevelType w:val="hybridMultilevel"/>
    <w:tmpl w:val="BD54D7F0"/>
    <w:lvl w:ilvl="0" w:tplc="944E0442">
      <w:start w:val="1"/>
      <w:numFmt w:val="decimal"/>
      <w:lvlText w:val="%1."/>
      <w:lvlJc w:val="left"/>
      <w:pPr>
        <w:ind w:left="760" w:hanging="360"/>
      </w:pPr>
      <w:rPr>
        <w:rFonts w:hint="default"/>
        <w:b/>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nsid w:val="5FF74295"/>
    <w:multiLevelType w:val="hybridMultilevel"/>
    <w:tmpl w:val="9C027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AA"/>
    <w:rsid w:val="001A6100"/>
    <w:rsid w:val="007776B9"/>
    <w:rsid w:val="00A71917"/>
    <w:rsid w:val="00C44E82"/>
    <w:rsid w:val="00CB4543"/>
    <w:rsid w:val="00EA339F"/>
    <w:rsid w:val="00FF6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 w:type="character" w:customStyle="1" w:styleId="fontstyle01">
    <w:name w:val="fontstyle01"/>
    <w:basedOn w:val="a0"/>
    <w:rsid w:val="00EA339F"/>
    <w:rPr>
      <w:rFonts w:ascii="TimesNewRomanPSMT" w:hAnsi="TimesNewRomanPSMT" w:hint="default"/>
      <w:b w:val="0"/>
      <w:bCs w:val="0"/>
      <w:i w:val="0"/>
      <w:iCs w:val="0"/>
      <w:color w:val="000000"/>
      <w:sz w:val="28"/>
      <w:szCs w:val="28"/>
    </w:rPr>
  </w:style>
  <w:style w:type="character" w:customStyle="1" w:styleId="s19">
    <w:name w:val="s19"/>
    <w:basedOn w:val="a0"/>
    <w:rsid w:val="00EA339F"/>
    <w:rPr>
      <w:rFonts w:ascii="Times New Roman" w:hAnsi="Times New Roman" w:cs="Times New Roman" w:hint="default"/>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 w:type="character" w:customStyle="1" w:styleId="fontstyle01">
    <w:name w:val="fontstyle01"/>
    <w:basedOn w:val="a0"/>
    <w:rsid w:val="00EA339F"/>
    <w:rPr>
      <w:rFonts w:ascii="TimesNewRomanPSMT" w:hAnsi="TimesNewRomanPSMT" w:hint="default"/>
      <w:b w:val="0"/>
      <w:bCs w:val="0"/>
      <w:i w:val="0"/>
      <w:iCs w:val="0"/>
      <w:color w:val="000000"/>
      <w:sz w:val="28"/>
      <w:szCs w:val="28"/>
    </w:rPr>
  </w:style>
  <w:style w:type="character" w:customStyle="1" w:styleId="s19">
    <w:name w:val="s19"/>
    <w:basedOn w:val="a0"/>
    <w:rsid w:val="00EA339F"/>
    <w:rPr>
      <w:rFonts w:ascii="Times New Roman" w:hAnsi="Times New Roman" w:cs="Times New Roman" w:hint="default"/>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dit.kz" TargetMode="External"/><Relationship Id="rId3" Type="http://schemas.openxmlformats.org/officeDocument/2006/relationships/styles" Target="styles.xml"/><Relationship Id="rId7" Type="http://schemas.openxmlformats.org/officeDocument/2006/relationships/hyperlink" Target="http://online.zakon.kz/Document/?doc_id=3036417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online.zakon.kz" TargetMode="External"/><Relationship Id="rId4" Type="http://schemas.microsoft.com/office/2007/relationships/stylesWithEffects" Target="stylesWithEffects.xml"/><Relationship Id="rId9" Type="http://schemas.openxmlformats.org/officeDocument/2006/relationships/hyperlink" Target="http://www.paragraf.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58191-FF53-4A74-97CB-566D7DFB3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2022-09-18T18:37:00Z</dcterms:created>
  <dcterms:modified xsi:type="dcterms:W3CDTF">2022-09-18T19:04:00Z</dcterms:modified>
</cp:coreProperties>
</file>